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16.xml" ContentType="application/vnd.openxmlformats-officedocument.wordprocessingml.foot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footer13.xml.rels" ContentType="application/vnd.openxmlformats-package.relationships+xml"/>
  <Override PartName="/word/_rels/footer2.xml.rels" ContentType="application/vnd.openxmlformats-package.relationships+xml"/>
  <Override PartName="/word/_rels/foot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/>
          <w:b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МИНИСТЕРСТВО ПРОСВЕЩЕНИЯ РОССИЙСКОЙ ФЕДЕРАЦИИ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/>
          <w:b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Министерство образования и науки Республики Татарстан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/>
          <w:b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МБОУ  «Школа №124»</w:t>
      </w:r>
    </w:p>
    <w:p>
      <w:pPr>
        <w:pStyle w:val="Normal"/>
        <w:spacing w:lineRule="auto" w:line="240" w:before="0" w:after="0"/>
        <w:ind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Style w:val="a3"/>
        <w:tblW w:w="11028" w:type="dxa"/>
        <w:jc w:val="left"/>
        <w:tblInd w:w="-7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91"/>
        <w:gridCol w:w="3925"/>
        <w:gridCol w:w="4212"/>
      </w:tblGrid>
      <w:tr>
        <w:trPr/>
        <w:tc>
          <w:tcPr>
            <w:tcW w:w="2891" w:type="dxa"/>
            <w:tcBorders/>
          </w:tcPr>
          <w:p>
            <w:pPr>
              <w:pStyle w:val="Normal"/>
              <w:widowControl w:val="false"/>
              <w:spacing w:before="0"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Председатель ШМО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Багавеева Д.З.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Протокол  №1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от «25» августа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92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Цивильская А.И.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от «25» августа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4212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Директор МБОУ "Школа №124"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Садретдинов М.М.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Приказ №209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от «29» августа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pStyle w:val="Normal"/>
        <w:spacing w:lineRule="exact" w:line="408" w:before="0" w:after="0"/>
        <w:ind w:left="120" w:hanging="0"/>
        <w:jc w:val="left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(ID 3889963)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«Изобразительное искусство»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sectPr>
          <w:footerReference w:type="default" r:id="rId2"/>
          <w:type w:val="nextPage"/>
          <w:pgSz w:w="11906" w:h="16383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center"/>
        <w:rPr>
          <w:rFonts w:ascii="Times New Roman" w:hAnsi="Times New Roman"/>
          <w:b/>
          <w:b/>
          <w:bCs/>
          <w:sz w:val="24"/>
          <w:szCs w:val="24"/>
          <w:lang w:val="ru-RU"/>
        </w:rPr>
      </w:pPr>
      <w:bookmarkStart w:id="0" w:name="block-294497491"/>
      <w:bookmarkEnd w:id="0"/>
      <w:r>
        <w:rPr>
          <w:rFonts w:ascii="Times New Roman" w:hAnsi="Times New Roman"/>
          <w:b/>
          <w:bCs/>
          <w:sz w:val="24"/>
          <w:szCs w:val="24"/>
          <w:lang w:val="ru-RU"/>
        </w:rPr>
        <w:t>Казань,2025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>
      <w:pPr>
        <w:pStyle w:val="Normal"/>
        <w:spacing w:lineRule="exact" w:line="264" w:before="0" w:after="0"/>
        <w:ind w:firstLine="600"/>
        <w:jc w:val="both"/>
        <w:rPr/>
      </w:pPr>
      <w:bookmarkStart w:id="1" w:name="2de083b3-1f31-409f-b177-a515047f5be6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1"/>
    </w:p>
    <w:p>
      <w:pPr>
        <w:sectPr>
          <w:footerReference w:type="default" r:id="rId3"/>
          <w:type w:val="nextPage"/>
          <w:pgSz w:w="11906" w:h="16383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left="120" w:hanging="0"/>
        <w:jc w:val="both"/>
        <w:rPr/>
      </w:pPr>
      <w:r>
        <w:rPr/>
      </w:r>
      <w:bookmarkStart w:id="2" w:name="block-294497461"/>
      <w:bookmarkStart w:id="3" w:name="block-29449746"/>
      <w:bookmarkStart w:id="4" w:name="block-294497461"/>
      <w:bookmarkStart w:id="5" w:name="block-29449746"/>
      <w:bookmarkEnd w:id="4"/>
      <w:bookmarkEnd w:id="5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с натуры: разные листья и их форма.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монотипии. Представления о симметрии. Развитие воображения.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в объёме. Приёмы работы с пластилином; дощечка, стек, тряпочка.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Объёмная аппликация из бумаги и картона.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Оригами – создание игрушки для новогодней ёлки. Приёмы складывания бумаги.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  <w:bookmarkStart w:id="6" w:name="_Toc137210402"/>
      <w:bookmarkStart w:id="7" w:name="_Toc137210402"/>
      <w:bookmarkEnd w:id="7"/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Акварель и её свойства. Акварельные кисти. Приёмы работы акварелью.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тёплый и холодный – цветовой контраст.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Виды линий (в программе Paint или другом графическом редакторе).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  <w:bookmarkStart w:id="8" w:name="_Toc137210403"/>
      <w:bookmarkStart w:id="9" w:name="_Toc137210403"/>
      <w:bookmarkEnd w:id="9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Транспорт в городе. Рисунки реальных или фантастических машин.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  <w:bookmarkStart w:id="10" w:name="_Toc137210404"/>
      <w:bookmarkStart w:id="11" w:name="_Toc137210404"/>
      <w:bookmarkEnd w:id="11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Женский и мужской костюмы в традициях разных народов.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Своеобразие одежды разных эпох и культур.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значения для современных людей сохранения культурного наследия.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>
      <w:pPr>
        <w:sectPr>
          <w:footerReference w:type="default" r:id="rId4"/>
          <w:type w:val="nextPage"/>
          <w:pgSz w:w="11906" w:h="16383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тематические путешествия по художественным музеям мира.</w:t>
      </w:r>
      <w:bookmarkStart w:id="12" w:name="block-294497501"/>
      <w:bookmarkStart w:id="13" w:name="block-29449750"/>
      <w:bookmarkEnd w:id="12"/>
      <w:bookmarkEnd w:id="13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уважение и ценностное отношение к своей Родине – России; 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духовно-нравственное развитие обучающихся;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4" w:name="_Toc124264881"/>
      <w:bookmarkEnd w:id="14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Пространственные представления и сенсорные способности: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форму предмета, конструкции;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доминантные черты (характерные особенности) в визуальном образе;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плоскостные и пространственные объекты по заданным основаниям;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части и целое в видимом образе, предмете, конструкции;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обобщать форму составной конструкции;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использовать вопросы как исследовательский инструмент познания.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образовательные ресурсы;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работать с электронными учебниками и учебными пособиями;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информационной безопасности при работе в Интернете.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внимательно относиться и выполнять учебные задачи, поставленные учителем;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учебных действий при выполнении задания;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  <w:bookmarkStart w:id="15" w:name="_Toc124264882"/>
      <w:bookmarkStart w:id="16" w:name="_Toc124264882"/>
      <w:bookmarkEnd w:id="16"/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рисунка простого (плоского) предмета с натуры.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красками «гуашь» в условиях урока.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знания о значении и назначении украшений в жизни людей.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7" w:name="_TOC_250003"/>
      <w:bookmarkEnd w:id="17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>2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понимание образа здания, то есть его эмоционального воздействия.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8" w:name="_TOC_250002"/>
      <w:bookmarkEnd w:id="18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рисования портрета (лица) человека.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пейзаж, передавая в нём активное состояние природы.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представление о деятельности художника в театре.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красками эскиз занавеса или эскиз декораций к выбранному сюжету.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работой художников по оформлению праздников.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лепки эскиза парковой скульптуры.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создания орнаментов при помощи штампов и трафаретов.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зарисовки памятников отечественной и мировой архитектуры.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двойной портрет (например, портрет матери и ребёнка).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композиции на тему «Древнерусский город».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>
      <w:pPr>
        <w:sectPr>
          <w:footerReference w:type="default" r:id="rId5"/>
          <w:type w:val="nextPage"/>
          <w:pgSz w:w="11906" w:h="16383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  <w:bookmarkStart w:id="19" w:name="block-294497471"/>
      <w:bookmarkStart w:id="20" w:name="block-29449747"/>
      <w:bookmarkEnd w:id="19"/>
      <w:bookmarkEnd w:id="20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21"/>
        <w:gridCol w:w="2080"/>
        <w:gridCol w:w="1501"/>
        <w:gridCol w:w="2550"/>
        <w:gridCol w:w="2666"/>
        <w:gridCol w:w="4075"/>
      </w:tblGrid>
      <w:tr>
        <w:trPr>
          <w:trHeight w:val="144" w:hRule="atLeast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0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07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украшаешь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строишь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33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6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21"/>
        <w:gridCol w:w="2080"/>
        <w:gridCol w:w="1501"/>
        <w:gridCol w:w="2550"/>
        <w:gridCol w:w="2666"/>
        <w:gridCol w:w="4075"/>
      </w:tblGrid>
      <w:tr>
        <w:trPr>
          <w:trHeight w:val="144" w:hRule="atLeast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0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07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7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34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7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21"/>
        <w:gridCol w:w="2080"/>
        <w:gridCol w:w="1501"/>
        <w:gridCol w:w="2550"/>
        <w:gridCol w:w="2666"/>
        <w:gridCol w:w="4075"/>
      </w:tblGrid>
      <w:tr>
        <w:trPr>
          <w:trHeight w:val="144" w:hRule="atLeast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0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07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зрелище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7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музей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144" w:hRule="atLeast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34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13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21"/>
        <w:gridCol w:w="2080"/>
        <w:gridCol w:w="1501"/>
        <w:gridCol w:w="2550"/>
        <w:gridCol w:w="2666"/>
        <w:gridCol w:w="4075"/>
      </w:tblGrid>
      <w:tr>
        <w:trPr>
          <w:trHeight w:val="144" w:hRule="atLeast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0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07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7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144" w:hRule="atLeast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34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19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footerReference w:type="default" r:id="rId20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21" w:name="block-29449748"/>
      <w:bookmarkStart w:id="22" w:name="block-29449748"/>
      <w:bookmarkEnd w:id="22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46"/>
        <w:gridCol w:w="2810"/>
        <w:gridCol w:w="1199"/>
        <w:gridCol w:w="2198"/>
        <w:gridCol w:w="2341"/>
        <w:gridCol w:w="1661"/>
        <w:gridCol w:w="2838"/>
      </w:tblGrid>
      <w:tr>
        <w:trPr>
          <w:trHeight w:val="144" w:hRule="atLeast"/>
        </w:trPr>
        <w:tc>
          <w:tcPr>
            <w:tcW w:w="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1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3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«Изображать можно в объёме». Лепка. (Целостность формы)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«Изображать можно линией». Линия-рассказчица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краски. Выразительные свойства цвета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«Изображать можно и то, что невидимо (настроение)». Выразительные свойства цвета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«Мир полон украшений». «Цветы» Художественное восприятие окружающей действительности: узоры в природе. Выразительные свойства цвета. Коллективная работа: изображение наклейками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«Узоры на крыльях». «Бабочки». Художественное восприятие окружающей действительности: узоры в природе. Понятие симметрии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«Красивые рыбы» Узоры в природе. Графические художественные материалы и техники. Монотипия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«Украшения птиц». Выразительные средства объёмной аппликации. Бумагопластика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«Нарядные узоры на глиняных игрушках». Художественные промыслы России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«Дома бывают разными». Структура и элементы здания. Работа печатками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«Снаружи и внутри». Конструктивная связь внешней формы и ее внутреннего пространства. Игровое графическое изображение разных предметов в качестве домиков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«Строим город». Коллективная работа. Макетирование из бумаги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«Всё имеет своё строение». Геометрическая форма как основа изображения. Изображение животных из геометрических фигур аппликация из цветной бумаги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«Три Брата-Мастера всегда трудятся вместе»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«Праздник птиц». Техники и материалы декоративно-прикладного творчества. Бумагопластика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«Разноцветные жуки». Выразительные средства объёмного изображения. Бумагопластика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редакторы. Инструменты графического редактора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«Времена года». Каждое время года имеет свой цвет. Сюжетная композиция живописными материалами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Лето в творчестве художников. Образ лета в творчестве отечественных художников. Художественное восприятие окружающей действительности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Здравствуй, лето! Сюжетная композиция живописными материалами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33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21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72"/>
        <w:gridCol w:w="2560"/>
        <w:gridCol w:w="1242"/>
        <w:gridCol w:w="2247"/>
        <w:gridCol w:w="2386"/>
        <w:gridCol w:w="1699"/>
        <w:gridCol w:w="2887"/>
      </w:tblGrid>
      <w:tr>
        <w:trPr>
          <w:trHeight w:val="144" w:hRule="atLeast"/>
        </w:trPr>
        <w:tc>
          <w:tcPr>
            <w:tcW w:w="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8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Пастель, восковые мелки или акварель. Выразительные свойства художественных материалов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аппликация? Ритм пятен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Инструменты графических редакторов. Выразительные средства линии. Линейный рисунок на экране компьютера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Бумага, ножницы, клей. Конструирование из бумаги. Бумагопластика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и реальность. Изображение реальных животных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Украшение и реальность. Узоры в природе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Украшение и фантазия. Природные мотивы в декоративных украшениях. Кружево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Постройка и реальность. Постройки в природе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Постройка и фантазия. Конструируем из бумаги подводный мир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Постройка и фантазия. Строим из бумаги сказочный город. Образ архитектурной постройки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изобразить характер персонажа. Добрые и злые сказочные персонажи. Женский образ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 теплый и холодный. Цветовой контраст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 звонкий, яркий и цвет тихий, мягкий. Выразительные свойства цвета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ритм линий. Графические художественные материалы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линий. Выразительные средства графики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пропорции. Сочетание объемов в пространстве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GIF-анимация простого изображения. Анимация простого изображения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Весна. Коллективная работа. Обобщение материала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34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22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64"/>
        <w:gridCol w:w="2640"/>
        <w:gridCol w:w="1227"/>
        <w:gridCol w:w="2232"/>
        <w:gridCol w:w="2371"/>
        <w:gridCol w:w="1687"/>
        <w:gridCol w:w="2872"/>
      </w:tblGrid>
      <w:tr>
        <w:trPr>
          <w:trHeight w:val="144" w:hRule="atLeast"/>
        </w:trPr>
        <w:tc>
          <w:tcPr>
            <w:tcW w:w="5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64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7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Мастера изображения, постройки и украшения. Художественное восприятие окружающей действительности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игрушки. Игрушки создает художник. «Одушевление» неожиданных материалов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https://m.edsoo.ru/8a14a932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Посуда у тебя дома. Декор предметов быта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https://m.edsoo.ru/8a14af2c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Обои и шторы у тебя дома. Орнамент инструментами цифровой графики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https://m.edsoo.ru/8a14cd18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Мамин платок. Орнамент на ткани. Выразительные свойства орнамента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https://m.edsoo.ru/8a14b2c4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https://m.edsoo.ru/8a14b166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книжки. Дизайн и иллюстрации детской книжки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https://m.edsoo.ru/8a14c0e8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https://m.edsoo.ru/8a1496ae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https://m.edsoo.ru/8a14929e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архитектуры. Образ архитектурной постройки. Художник-архитектор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https://m.edsoo.ru/8a14c35e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https://m.edsoo.ru/8a14b490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Парки, скверы, бульвары. Художник-ландшафтный архитектор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https://m.edsoo.ru/8a14b6e8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https://m.edsoo.ru/8a14b8e6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Витрины. Декоративно-прикладное искусство в жизни человека. Бумагопластика или аппликация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https://m.edsoo.ru/8a14ba1c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https://m.edsoo.ru/8a14bd46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цирке. Сюжетный рисунок по представлению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https://m.edsoo.ru/8a14a19e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https://m.edsoo.ru/8a14a45a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на столе. Декорация. Изображение и макетирование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кукол. Выразительные средства объёмного изображения. Разнообразие материалов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https://m.edsoo.ru/8a14a7f2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Маски. Графика или аппликация. Мимика в изображении лица маски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https://m.edsoo.ru/8a14996a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Афиша и плакат. Изображение и текст. Выразительные свойства плаката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https://m.edsoo.ru/8a14982a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https://m.edsoo.ru/8a14a626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Музей в жизни города. Художественные музеи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https://m.edsoo.ru/8a14ca48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https://m.edsoo.ru/8a14c71e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Картина-пейзаж. Настроение в пейзаже. Картины великих русских пейзажистов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https://m.edsoo.ru/8a14c890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https://m.edsoo.ru/8a149eb0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Картина-натюрморт. Натюрморты известных художников. О чем рассказали натюрморты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https://m.edsoo.ru/8a149abe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Картины бытовые. Сюжетная композиция на бытовую тему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https://m.edsoo.ru/8a14acca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34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52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64"/>
        <w:gridCol w:w="2640"/>
        <w:gridCol w:w="1227"/>
        <w:gridCol w:w="2232"/>
        <w:gridCol w:w="2371"/>
        <w:gridCol w:w="1687"/>
        <w:gridCol w:w="2872"/>
      </w:tblGrid>
      <w:tr>
        <w:trPr>
          <w:trHeight w:val="144" w:hRule="atLeast"/>
        </w:trPr>
        <w:tc>
          <w:tcPr>
            <w:tcW w:w="5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64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7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природного ландшафта России. Горы и степи в пейзажной живописи. (Высота линии горизонта)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https://m.edsoo.ru/8a14dd4e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родной земли. Красота среднерусской природы. Правила перспективного построения пространства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https://m.edsoo.ru/8a150e90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Деревня – деревянный мир. Конструкция и декор избы. Единство красоты и пользы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https://m.edsoo.ru/8a14f630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https://m.edsoo.ru/8a14eafa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Деревня – деревянный мир: русское деревянное зодчество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https://m.edsoo.ru/8a151070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традиционная красота мужского образа. Добрый молодец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https://m.edsoo.ru/8a14ede8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https://m.edsoo.ru/8a14d7b8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 - образ радости и счастливой жизни. Коллективное панно. Сюжетная композиция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https://m.edsoo.ru/8a14e302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https://m.edsoo.ru/8a14e938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угол. Образ древнерусского города-крепости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https://m.edsoo.ru/8a14fcca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https://m.edsoo.ru/8a14f838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Русской земли. Конструкция древнего города. Пространство городской среды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https://m.edsoo.ru/8a14db64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Узорочье теремов. Интерьеры теремных палат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Пир в теремных палатах. Коллективное панно. Сюжетная композиция. Аппликация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народов мира. Народы гор и степей. Пейзаж и традиционное жилище. Сакля. Юрта – конструкция и символика в постройке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https://m.edsoo.ru/8a14f270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человека в природе гор и степей. Красота пейзажа с традиционными постройками. Сюжетная композиция живописными или графическими материалами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Художественная культура народов мира. Образ природы в японской культуре. Пагода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человека в японском искусстве. Традиционные праздники. Коллективное панно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https://m.edsoo.ru/8a14f036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в пустыне. Архитектура народов мира. Мечеть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https://m.edsoo.ru/8a15074c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https://m.edsoo.ru/8a151584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Панно «Олимпийские игры в Древней Греции». Коллективная работа. Аппликация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народов мира. Европейские средневековые города. Готический собор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https://m.edsoo.ru/8a14faa4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Панно-аппликация «Площадь средневекового города»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https://m.edsoo.ru/8a151318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https://m.edsoo.ru/8a150a80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объединяет народы. Тема материнства в искусстве народов. Сюжетная композиция живописными материалами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https://m.edsoo.ru/8a15006c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«Сопереживания». Тема сострадания и утверждения доброты в искусстве. Сюжетная композиция живописными или графическими материалами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«Герои и защитники» в искусстве. Скульптурные памятники и мемориальные комплексы. Лепка эскиза памятника героям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https://m.edsoo.ru/8a14e4c4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https://m.edsoo.ru/8a14e6b8</w:t>
              </w:r>
            </w:hyperlink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«Юности и надежды» в искусстве. Сюжетная композиция живописными материалами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 и постройка в жизни народов. Урок-обобщение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34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footerReference w:type="default" r:id="rId80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footerReference w:type="default" r:id="rId81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23" w:name="block-29449751"/>
      <w:bookmarkStart w:id="24" w:name="block-29449751"/>
      <w:bookmarkEnd w:id="24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ectPr>
          <w:footerReference w:type="default" r:id="rId83"/>
          <w:type w:val="nextPage"/>
          <w:pgSz w:w="11906" w:h="16383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480" w:before="0" w:after="0"/>
        <w:ind w:left="120" w:hanging="0"/>
        <w:jc w:val="lef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-161290</wp:posOffset>
            </wp:positionH>
            <wp:positionV relativeFrom="paragraph">
              <wp:posOffset>365760</wp:posOffset>
            </wp:positionV>
            <wp:extent cx="3810000" cy="2311400"/>
            <wp:effectExtent l="0" t="0" r="0" b="0"/>
            <wp:wrapNone/>
            <wp:docPr id="5" name="Image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12" descr="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5" w:name="block-294497521"/>
      <w:bookmarkStart w:id="26" w:name="block-29449752"/>
      <w:bookmarkStart w:id="27" w:name="block-294497521"/>
      <w:bookmarkStart w:id="28" w:name="block-29449752"/>
      <w:bookmarkEnd w:id="27"/>
      <w:bookmarkEnd w:id="28"/>
    </w:p>
    <w:p>
      <w:pPr>
        <w:pStyle w:val="Normal"/>
        <w:spacing w:before="0" w:after="200"/>
        <w:rPr/>
      </w:pPr>
      <w:r>
        <w:rPr/>
      </w:r>
    </w:p>
    <w:sectPr>
      <w:footerReference w:type="default" r:id="rId84"/>
      <w:type w:val="nextPage"/>
      <w:pgSz w:w="11906" w:h="16838"/>
      <w:pgMar w:left="1440" w:right="1440" w:header="0" w:top="1440" w:footer="1440" w:bottom="2213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  <w:drawing>
        <wp:anchor behindDoc="1" distT="0" distB="0" distL="0" distR="0" simplePos="0" locked="0" layoutInCell="0" allowOverlap="1" relativeHeight="12">
          <wp:simplePos x="0" y="0"/>
          <wp:positionH relativeFrom="page">
            <wp:posOffset>3528060</wp:posOffset>
          </wp:positionH>
          <wp:positionV relativeFrom="paragraph">
            <wp:posOffset>-106680</wp:posOffset>
          </wp:positionV>
          <wp:extent cx="4032250" cy="609600"/>
          <wp:effectExtent l="0" t="0" r="0" b="0"/>
          <wp:wrapNone/>
          <wp:docPr id="1" name="Изображение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22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  <w:drawing>
        <wp:anchor behindDoc="1" distT="0" distB="0" distL="0" distR="0" simplePos="0" locked="0" layoutInCell="0" allowOverlap="1" relativeHeight="10">
          <wp:simplePos x="0" y="0"/>
          <wp:positionH relativeFrom="page">
            <wp:posOffset>3528060</wp:posOffset>
          </wp:positionH>
          <wp:positionV relativeFrom="paragraph">
            <wp:posOffset>-106680</wp:posOffset>
          </wp:positionV>
          <wp:extent cx="4032250" cy="609600"/>
          <wp:effectExtent l="0" t="0" r="0" b="0"/>
          <wp:wrapNone/>
          <wp:docPr id="4" name="Изображение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Изображение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22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  <w:drawing>
        <wp:anchor behindDoc="1" distT="0" distB="0" distL="0" distR="0" simplePos="0" locked="0" layoutInCell="0" allowOverlap="1" relativeHeight="13">
          <wp:simplePos x="0" y="0"/>
          <wp:positionH relativeFrom="page">
            <wp:posOffset>3528060</wp:posOffset>
          </wp:positionH>
          <wp:positionV relativeFrom="paragraph">
            <wp:posOffset>-106680</wp:posOffset>
          </wp:positionV>
          <wp:extent cx="4032250" cy="609600"/>
          <wp:effectExtent l="0" t="0" r="0" b="0"/>
          <wp:wrapNone/>
          <wp:docPr id="2" name="Изображение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Изображение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22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  <w:drawing>
        <wp:anchor behindDoc="1" distT="0" distB="0" distL="0" distR="0" simplePos="0" locked="0" layoutInCell="0" allowOverlap="1" relativeHeight="22">
          <wp:simplePos x="0" y="0"/>
          <wp:positionH relativeFrom="page">
            <wp:posOffset>3528060</wp:posOffset>
          </wp:positionH>
          <wp:positionV relativeFrom="paragraph">
            <wp:posOffset>-106680</wp:posOffset>
          </wp:positionV>
          <wp:extent cx="4032250" cy="609600"/>
          <wp:effectExtent l="0" t="0" r="0" b="0"/>
          <wp:wrapNone/>
          <wp:docPr id="3" name="Изображение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Изображение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22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841cd9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link w:val="Title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1">
    <w:name w:val="Интернет-ссылка"/>
    <w:basedOn w:val="DefaultParagraphFont"/>
    <w:uiPriority w:val="99"/>
    <w:unhideWhenUsed/>
    <w:rPr>
      <w:color w:val="0000FF" w:themeColor="hyperlink"/>
      <w:u w:val="single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Lucida Sans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Style17">
    <w:name w:val="Верхний и нижний колонтитулы"/>
    <w:basedOn w:val="Normal"/>
    <w:qFormat/>
    <w:pPr/>
    <w:rPr/>
  </w:style>
  <w:style w:type="paragraph" w:styleId="Style18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19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0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Style21">
    <w:name w:val="Footer"/>
    <w:basedOn w:val="Style17"/>
    <w:pPr>
      <w:suppressLineNumbers/>
      <w:tabs>
        <w:tab w:val="clear" w:pos="720"/>
        <w:tab w:val="center" w:pos="4513" w:leader="none"/>
        <w:tab w:val="right" w:pos="9026" w:leader="none"/>
      </w:tabs>
    </w:pPr>
    <w:rPr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hyperlink" Target="https://m.edsoo.ru/7f411892" TargetMode="External"/><Relationship Id="rId9" Type="http://schemas.openxmlformats.org/officeDocument/2006/relationships/hyperlink" Target="https://m.edsoo.ru/7f411892" TargetMode="External"/><Relationship Id="rId10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1892" TargetMode="External"/><Relationship Id="rId13" Type="http://schemas.openxmlformats.org/officeDocument/2006/relationships/footer" Target="footer7.xml"/><Relationship Id="rId14" Type="http://schemas.openxmlformats.org/officeDocument/2006/relationships/hyperlink" Target="https://m.edsoo.ru/7f4129ea" TargetMode="External"/><Relationship Id="rId15" Type="http://schemas.openxmlformats.org/officeDocument/2006/relationships/hyperlink" Target="https://m.edsoo.ru/7f4129ea" TargetMode="External"/><Relationship Id="rId16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7f4129ea" TargetMode="External"/><Relationship Id="rId19" Type="http://schemas.openxmlformats.org/officeDocument/2006/relationships/footer" Target="footer8.xml"/><Relationship Id="rId20" Type="http://schemas.openxmlformats.org/officeDocument/2006/relationships/footer" Target="footer9.xml"/><Relationship Id="rId21" Type="http://schemas.openxmlformats.org/officeDocument/2006/relationships/footer" Target="footer10.xml"/><Relationship Id="rId22" Type="http://schemas.openxmlformats.org/officeDocument/2006/relationships/footer" Target="footer11.xml"/><Relationship Id="rId23" Type="http://schemas.openxmlformats.org/officeDocument/2006/relationships/hyperlink" Target="https://m.edsoo.ru/8a14a932" TargetMode="External"/><Relationship Id="rId24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cd18" TargetMode="External"/><Relationship Id="rId26" Type="http://schemas.openxmlformats.org/officeDocument/2006/relationships/hyperlink" Target="https://m.edsoo.ru/8a14b2c4" TargetMode="External"/><Relationship Id="rId27" Type="http://schemas.openxmlformats.org/officeDocument/2006/relationships/hyperlink" Target="https://m.edsoo.ru/8a14b166" TargetMode="External"/><Relationship Id="rId28" Type="http://schemas.openxmlformats.org/officeDocument/2006/relationships/hyperlink" Target="https://m.edsoo.ru/8a1494d8" TargetMode="External"/><Relationship Id="rId29" Type="http://schemas.openxmlformats.org/officeDocument/2006/relationships/hyperlink" Target="https://m.edsoo.ru/8a14c0e8" TargetMode="External"/><Relationship Id="rId30" Type="http://schemas.openxmlformats.org/officeDocument/2006/relationships/hyperlink" Target="https://m.edsoo.ru/8a1496ae" TargetMode="External"/><Relationship Id="rId31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b490" TargetMode="External"/><Relationship Id="rId34" Type="http://schemas.openxmlformats.org/officeDocument/2006/relationships/hyperlink" Target="https://m.edsoo.ru/8a14b6e8" TargetMode="External"/><Relationship Id="rId35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ba1c" TargetMode="External"/><Relationship Id="rId37" Type="http://schemas.openxmlformats.org/officeDocument/2006/relationships/hyperlink" Target="https://m.edsoo.ru/8a14bd46" TargetMode="External"/><Relationship Id="rId38" Type="http://schemas.openxmlformats.org/officeDocument/2006/relationships/hyperlink" Target="https://m.edsoo.ru/8a14a19e" TargetMode="External"/><Relationship Id="rId39" Type="http://schemas.openxmlformats.org/officeDocument/2006/relationships/hyperlink" Target="https://m.edsoo.ru/8a14a45a" TargetMode="External"/><Relationship Id="rId40" Type="http://schemas.openxmlformats.org/officeDocument/2006/relationships/hyperlink" Target="https://m.edsoo.ru/8a14a7f2" TargetMode="External"/><Relationship Id="rId41" Type="http://schemas.openxmlformats.org/officeDocument/2006/relationships/hyperlink" Target="https://m.edsoo.ru/8a14996a" TargetMode="External"/><Relationship Id="rId42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a626" TargetMode="External"/><Relationship Id="rId44" Type="http://schemas.openxmlformats.org/officeDocument/2006/relationships/hyperlink" Target="https://m.edsoo.ru/8a14d0d8" TargetMode="External"/><Relationship Id="rId45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c71e" TargetMode="External"/><Relationship Id="rId47" Type="http://schemas.openxmlformats.org/officeDocument/2006/relationships/hyperlink" Target="https://m.edsoo.ru/8a149c3a" TargetMode="External"/><Relationship Id="rId48" Type="http://schemas.openxmlformats.org/officeDocument/2006/relationships/hyperlink" Target="https://m.edsoo.ru/8a14c890" TargetMode="External"/><Relationship Id="rId49" Type="http://schemas.openxmlformats.org/officeDocument/2006/relationships/hyperlink" Target="https://m.edsoo.ru/8a149eb0" TargetMode="External"/><Relationship Id="rId50" Type="http://schemas.openxmlformats.org/officeDocument/2006/relationships/hyperlink" Target="https://m.edsoo.ru/8a149abe" TargetMode="External"/><Relationship Id="rId51" Type="http://schemas.openxmlformats.org/officeDocument/2006/relationships/hyperlink" Target="https://m.edsoo.ru/8a14acca" TargetMode="External"/><Relationship Id="rId52" Type="http://schemas.openxmlformats.org/officeDocument/2006/relationships/footer" Target="footer12.xml"/><Relationship Id="rId53" Type="http://schemas.openxmlformats.org/officeDocument/2006/relationships/hyperlink" Target="https://m.edsoo.ru/8a14dd4e" TargetMode="External"/><Relationship Id="rId54" Type="http://schemas.openxmlformats.org/officeDocument/2006/relationships/hyperlink" Target="https://m.edsoo.ru/8a14d4ca" TargetMode="External"/><Relationship Id="rId55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eafa" TargetMode="External"/><Relationship Id="rId58" Type="http://schemas.openxmlformats.org/officeDocument/2006/relationships/hyperlink" Target="https://m.edsoo.ru/8a151070" TargetMode="External"/><Relationship Id="rId59" Type="http://schemas.openxmlformats.org/officeDocument/2006/relationships/hyperlink" Target="https://m.edsoo.ru/8a14ede8" TargetMode="External"/><Relationship Id="rId60" Type="http://schemas.openxmlformats.org/officeDocument/2006/relationships/hyperlink" Target="https://m.edsoo.ru/8a14d7b8" TargetMode="External"/><Relationship Id="rId61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e938" TargetMode="External"/><Relationship Id="rId63" Type="http://schemas.openxmlformats.org/officeDocument/2006/relationships/hyperlink" Target="https://m.edsoo.ru/8a14fcca" TargetMode="External"/><Relationship Id="rId64" Type="http://schemas.openxmlformats.org/officeDocument/2006/relationships/hyperlink" Target="https://m.edsoo.ru/8a14f838" TargetMode="External"/><Relationship Id="rId65" Type="http://schemas.openxmlformats.org/officeDocument/2006/relationships/hyperlink" Target="https://m.edsoo.ru/8a14db64" TargetMode="External"/><Relationship Id="rId66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4f270" TargetMode="External"/><Relationship Id="rId68" Type="http://schemas.openxmlformats.org/officeDocument/2006/relationships/hyperlink" Target="https://m.edsoo.ru/8a14f036" TargetMode="External"/><Relationship Id="rId69" Type="http://schemas.openxmlformats.org/officeDocument/2006/relationships/hyperlink" Target="https://m.edsoo.ru/8a15074c" TargetMode="External"/><Relationship Id="rId70" Type="http://schemas.openxmlformats.org/officeDocument/2006/relationships/hyperlink" Target="https://m.edsoo.ru/8a151584" TargetMode="External"/><Relationship Id="rId71" Type="http://schemas.openxmlformats.org/officeDocument/2006/relationships/hyperlink" Target="https://m.edsoo.ru/8a15088c" TargetMode="External"/><Relationship Id="rId72" Type="http://schemas.openxmlformats.org/officeDocument/2006/relationships/hyperlink" Target="https://m.edsoo.ru/8a14faa4" TargetMode="External"/><Relationship Id="rId73" Type="http://schemas.openxmlformats.org/officeDocument/2006/relationships/hyperlink" Target="https://m.edsoo.ru/8a151a7a" TargetMode="External"/><Relationship Id="rId74" Type="http://schemas.openxmlformats.org/officeDocument/2006/relationships/hyperlink" Target="https://m.edsoo.ru/8a151318" TargetMode="External"/><Relationship Id="rId75" Type="http://schemas.openxmlformats.org/officeDocument/2006/relationships/hyperlink" Target="https://m.edsoo.ru/8a150a80" TargetMode="External"/><Relationship Id="rId76" Type="http://schemas.openxmlformats.org/officeDocument/2006/relationships/hyperlink" Target="https://m.edsoo.ru/8a15006c" TargetMode="External"/><Relationship Id="rId77" Type="http://schemas.openxmlformats.org/officeDocument/2006/relationships/hyperlink" Target="https://m.edsoo.ru/8a150cb0" TargetMode="External"/><Relationship Id="rId78" Type="http://schemas.openxmlformats.org/officeDocument/2006/relationships/hyperlink" Target="https://m.edsoo.ru/8a14e4c4" TargetMode="External"/><Relationship Id="rId79" Type="http://schemas.openxmlformats.org/officeDocument/2006/relationships/hyperlink" Target="https://m.edsoo.ru/8a14e6b8" TargetMode="External"/><Relationship Id="rId80" Type="http://schemas.openxmlformats.org/officeDocument/2006/relationships/footer" Target="footer13.xml"/><Relationship Id="rId81" Type="http://schemas.openxmlformats.org/officeDocument/2006/relationships/footer" Target="footer14.xml"/><Relationship Id="rId82" Type="http://schemas.openxmlformats.org/officeDocument/2006/relationships/image" Target="media/image5.png"/><Relationship Id="rId83" Type="http://schemas.openxmlformats.org/officeDocument/2006/relationships/footer" Target="footer15.xml"/><Relationship Id="rId84" Type="http://schemas.openxmlformats.org/officeDocument/2006/relationships/footer" Target="footer16.xml"/><Relationship Id="rId85" Type="http://schemas.openxmlformats.org/officeDocument/2006/relationships/numbering" Target="numbering.xml"/><Relationship Id="rId86" Type="http://schemas.openxmlformats.org/officeDocument/2006/relationships/fontTable" Target="fontTable.xml"/><Relationship Id="rId87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footer13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LibreOffice/7.0.3.1$Windows_X86_64 LibreOffice_project/d7547858d014d4cf69878db179d326fc3483e082</Application>
  <Pages>68</Pages>
  <Words>9452</Words>
  <Characters>69345</Characters>
  <CharactersWithSpaces>78187</CharactersWithSpaces>
  <Paragraphs>1072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2025-11-19T13:04:05Z</dcterms:modified>
  <cp:revision>1</cp:revision>
  <dc:subject/>
  <dc:title/>
</cp:coreProperties>
</file>